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3"/>
      </w:tblGrid>
      <w:tr>
        <w:tblPrEx>
          <w:shd w:val="clear" w:color="auto" w:fill="auto"/>
        </w:tblPrEx>
        <w:trPr>
          <w:trHeight w:val="155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 Bold" w:cs="Arial Narrow Bold" w:hAnsi="Arial Narrow Bold" w:eastAsia="Arial Narrow Bold"/>
                <w:smallCaps w:val="1"/>
                <w:strike w:val="0"/>
                <w:dstrike w:val="0"/>
                <w:outline w:val="0"/>
                <w:color w:val="000000"/>
                <w:spacing w:val="4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 Bold"/>
                <w:smallCaps w:val="1"/>
                <w:strike w:val="0"/>
                <w:dstrike w:val="0"/>
                <w:outline w:val="0"/>
                <w:color w:val="000000"/>
                <w:spacing w:val="4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Formato europeo per il curriculum vitae et studiorum</w:t>
            </w:r>
          </w:p>
          <w:p>
            <w:pPr>
              <w:pStyle w:val="Aaoeeu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</w:pP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it-IT"/>
              </w:rPr>
              <w:drawing>
                <wp:inline distT="0" distB="0" distL="0" distR="0">
                  <wp:extent cx="361317" cy="25146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7" cy="2514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3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jc w:val="right"/>
            </w:pPr>
            <w:r>
              <w:rPr>
                <w:rFonts w:ascii="Arial Narrow Bold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Informazioni personali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267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spacing w:before="40" w:after="40"/>
              <w:jc w:val="right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40" w:after="40"/>
            </w:pPr>
            <w:r>
              <w:rPr>
                <w:rFonts w:ascii="Thonbu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Pierpaolo Patteri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spacing w:before="40" w:after="40"/>
              <w:jc w:val="right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Indirizzo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40" w:after="40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via Silki 7/a sassari 07100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spacing w:before="40" w:after="40"/>
              <w:jc w:val="right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Telefono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40" w:after="40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348 5937279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spacing w:before="40" w:after="40"/>
              <w:jc w:val="right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E-mail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40" w:after="40"/>
            </w:pPr>
            <w:hyperlink r:id="rId5" w:history="1">
              <w:r>
                <w:rPr>
                  <w:rStyle w:val="Hyperlink.0"/>
                  <w:caps w:val="0"/>
                  <w:smallCaps w:val="0"/>
                  <w:strike w:val="0"/>
                  <w:dstrike w:val="0"/>
                  <w:outline w:val="0"/>
                  <w:color w:val="000099"/>
                  <w:spacing w:val="0"/>
                  <w:kern w:val="0"/>
                  <w:position w:val="0"/>
                  <w:sz w:val="20"/>
                  <w:szCs w:val="20"/>
                  <w:u w:val="single" w:color="000099"/>
                  <w:vertAlign w:val="baseline"/>
                  <w:rtl w:val="0"/>
                  <w:lang w:val="en-US"/>
                </w:rPr>
                <w:t>pierpaolopatteri@gmail.com</w:t>
              </w:r>
            </w:hyperlink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spacing w:before="20" w:after="20"/>
              <w:jc w:val="right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Nazionalit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à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ITALIANA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spacing w:before="20" w:after="20"/>
              <w:jc w:val="right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Professione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Medico Chirurgo iscritto all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Ordine dei Medici e Chirurghi della Provincia di Sassari</w:t>
            </w:r>
          </w:p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(n.   4635 del 23 luglio 2002)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color w:val="000000"/>
          <w:sz w:val="10"/>
          <w:szCs w:val="1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spacing w:before="20" w:after="20"/>
              <w:jc w:val="right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Data di nascita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 Settembre 1976</w:t>
            </w:r>
          </w:p>
        </w:tc>
      </w:tr>
    </w:tbl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color w:val="000000"/>
          <w:sz w:val="10"/>
          <w:szCs w:val="1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10"/>
          <w:szCs w:val="10"/>
          <w:u w:color="000000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3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jc w:val="right"/>
            </w:pPr>
            <w:r>
              <w:rPr>
                <w:rFonts w:ascii="Arial Narrow Bold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Titoli di Studio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jc w:val="both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  <w:r>
        <w:rPr>
          <w:rFonts w:ascii="Arial Narrow Bold" w:cs="Arial Narrow Bold" w:hAnsi="Arial Narrow Bold" w:eastAsia="Arial Narrow Bold"/>
          <w:sz w:val="20"/>
          <w:szCs w:val="20"/>
          <w:rtl w:val="0"/>
          <w:lang w:val="it-IT"/>
        </w:rPr>
        <w:tab/>
      </w: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3"/>
        <w:gridCol w:w="252"/>
        <w:gridCol w:w="6397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09.11.2005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Ente di Studio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Universit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degli Studi di Sassari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Facolt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 Medicina e Chirurgia</w:t>
            </w:r>
          </w:p>
          <w:p>
            <w:pPr>
              <w:pStyle w:val="Normale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Scuola di Specializzazione in Oftalmologia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Titolo conseguito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Diploma di Specializzazione in Oftalmologia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Votazione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50/50 e lode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1^ Sessione Giugno 2002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Ente di Studio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Universit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degli Studi di Sassari</w:t>
            </w:r>
          </w:p>
          <w:p>
            <w:pPr>
              <w:pStyle w:val="Normale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Facolt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 Medicina e Chirurgia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Titolo conseguito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Abilitazione all</w:t>
            </w: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Esercizio della Professione di Medico Chirurgo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29.10.2001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Ente di Studio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Universit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degli Studi di Sassari</w:t>
            </w:r>
          </w:p>
          <w:p>
            <w:pPr>
              <w:pStyle w:val="Normale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Facolt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 Medicina e Chirurgia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Titolo conseguito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Diploma di Laurea in Medicina e Chirurgia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Votazione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110/110 </w:t>
            </w:r>
          </w:p>
        </w:tc>
      </w:tr>
    </w:tbl>
    <w:p>
      <w:pPr>
        <w:pStyle w:val="Aaoeeu"/>
        <w:widowControl w:val="1"/>
        <w:jc w:val="both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3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jc w:val="right"/>
            </w:pPr>
            <w:r>
              <w:rPr>
                <w:rFonts w:ascii="Arial Narrow Bold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Esperienza lavorativa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jc w:val="both"/>
        <w:rPr>
          <w:rFonts w:ascii="Arial Narrow Bold" w:cs="Arial Narrow Bold" w:hAnsi="Arial Narrow Bold" w:eastAsia="Arial Narrow Bold"/>
          <w:sz w:val="20"/>
          <w:szCs w:val="20"/>
          <w:lang w:val="it-IT"/>
        </w:rPr>
      </w:pPr>
      <w:r>
        <w:rPr>
          <w:rFonts w:ascii="Arial Narrow Bold" w:cs="Arial Narrow Bold" w:hAnsi="Arial Narrow Bold" w:eastAsia="Arial Narrow Bold"/>
          <w:sz w:val="20"/>
          <w:szCs w:val="20"/>
          <w:rtl w:val="0"/>
          <w:lang w:val="it-IT"/>
        </w:rPr>
        <w:tab/>
      </w:r>
    </w:p>
    <w:p>
      <w:pPr>
        <w:pStyle w:val="Aaoeeu"/>
        <w:widowControl w:val="1"/>
        <w:jc w:val="both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3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jc w:val="right"/>
            </w:pPr>
            <w:r>
              <w:rPr>
                <w:rFonts w:ascii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Incarichi Funzionali</w:t>
            </w:r>
          </w:p>
        </w:tc>
      </w:tr>
    </w:tbl>
    <w:p>
      <w:pPr>
        <w:pStyle w:val="Aaoeeu"/>
        <w:widowControl w:val="1"/>
        <w:jc w:val="both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jc w:val="both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3"/>
        <w:gridCol w:w="252"/>
        <w:gridCol w:w="6397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2002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Azienda ASL n. 2 Olbia-Tempio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Sanit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Servizio di guardia medica e turistica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dal  Dicembre 2005 al  Marzo 2006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Casa di cura privata Policlinico Sassarese S.P.A.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left" w:pos="2107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U.O. di Oculistica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Medico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Principali mansioni e responsabilit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à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Servizio di reparto, sala operatoria, ambulatorio.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2006 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2009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Unit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Sanitaria Locale n. 3 - Nuoro - Sardegna 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Sanit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Assistente Medico volontario presso u.o. di oculistica Ospedale S.Francesco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Principali mansioni e responsabilit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à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2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after="60" w:line="240" w:lineRule="atLeast"/>
              <w:ind w:left="240" w:hanging="240"/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Acquisizione di conoscenze professionali in ambito specialistico.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Giugno 2007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Ottobre 2007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Unit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Sanitaria Locale n. 5 - Oristano - Sardegna 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Sanit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Medico specialista oculista, incarico provvisorio art. 23 comma 7 accordo collettivo nazionale, presso poliambulatorio di Terralba.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Marzo 2008 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Settembre 2008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Unit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Sanitaria Locale n. 2 - Olbia - Sardegna 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left" w:pos="2107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Sanit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à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ab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Medico specialista oculista, incarico provvisorio art. 23 comma 7 accordo collettivo nazionale, presso poliambulatorio di La Maddalena.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Dic. 2008 - Gennaio 2009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Unit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Sanitaria Locale n. 3 - Nuoro - Sardegna 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left" w:pos="2107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Sanit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- Poliambulatorio via  Manzoni Nuoro e Pol. di Siniscola</w:t>
            </w:r>
          </w:p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 Bold" w:cs="Arial Narrow Bold" w:hAnsi="Arial Narrow Bold" w:eastAsia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Medico specialista oculista, incarico provvisorio art. 23 comma 7 accordo collettivo nazionale, presso poliambulatorio di Nuoro e di Siniscola.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Ore Totali di Medicina Specialistica Ambulatoriale, branca di Oculistica, eseguite nelle aziende sanitarie locali della regione Sardegna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Numero 3068 Ore di Medicina Specialistica Ambulatoriale eseguite per le varie Aziende Sanitarie Locali della regione Sardegna da Aprile 2006 a Gennaio 2009.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Gennaio 2009 a Luglio 2009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Azienda Sanitaria Locale n.1 di Sassari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left" w:pos="2107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P.O. di Ozieri u.o.c. di Oculistica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Dirigente medico Oculista incarico in Selezione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Principali mansioni e responsabilit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à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Attivit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diagnostica di secondo livello, sala operatoria, reparto, e ambulatorio.</w:t>
            </w:r>
          </w:p>
        </w:tc>
      </w:tr>
    </w:tbl>
    <w:p>
      <w:pPr>
        <w:pStyle w:val="Aaoeeu"/>
        <w:widowControl w:val="1"/>
        <w:jc w:val="both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3"/>
        <w:gridCol w:w="252"/>
        <w:gridCol w:w="6397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17 Luglio 2009 a Dicembre 2011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Azienda ASL n. 7 Carbonia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Sanit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- UOC di Oculistica P.O. CTO Iglesias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Dirigente Medico Specialista Oculista assunto a tempo indeterminato</w:t>
            </w: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Principali mansioni e responsabilit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à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Attivit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diagnostica di secondo livello, sala operatoria, reparto, e ambulatorio.</w:t>
            </w:r>
          </w:p>
          <w:p>
            <w:pPr>
              <w:pStyle w:val="O?ia eaeiYiio 2"/>
              <w:widowControl w:val="1"/>
              <w:spacing w:before="20" w:after="20"/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Motivazione della cessazione del rapporto di lavoro: Risoluzione del contratto per assunzione presso la ASL n.1 di Sassari.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dal Agosto 2010 a Tutt</w:t>
            </w:r>
            <w:r>
              <w:rPr>
                <w:rFonts w:hAnsi="Arial Narrow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oggi 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Azienda ASL n. 1 di Sassari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left" w:pos="2107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U.O. di Oculistica P.O. di Ozieri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Dirigente Medico Specialista Oculista assunto a tempo indeterminato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Principali mansioni e responsabilit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à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Servizio di reparto, sala operatoria, ambulatorio.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2011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Nome del datore di lavoro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Scuola degli Ottici di Vinci - 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azienda o settore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Fisiopatologia Oculare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Tipo di impiego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Docente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Principali mansioni e responsabilit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à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both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Esecuzione di lezioni e esami a studenti della scuola degli Ottici di Vinci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3"/>
      </w:tblGrid>
      <w:tr>
        <w:tblPrEx>
          <w:shd w:val="clear" w:color="auto" w:fill="auto"/>
        </w:tblPrEx>
        <w:trPr>
          <w:trHeight w:val="9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" w:cs="Arial Narrow" w:hAnsi="Arial Narrow" w:eastAsia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Casistica Personale</w:t>
            </w:r>
          </w:p>
          <w:p>
            <w:pPr>
              <w:pStyle w:val="A?eeaoae?aa 1"/>
              <w:widowControl w:val="1"/>
              <w:rPr>
                <w:rFonts w:ascii="Arial Narrow" w:cs="Arial Narrow" w:hAnsi="Arial Narrow" w:eastAsia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Diagnostica/Terapeutica Strumentale ambulatoriale</w:t>
            </w:r>
          </w:p>
          <w:p>
            <w:pPr>
              <w:pStyle w:val="A?eeaoae?aa 1"/>
              <w:widowControl w:val="1"/>
            </w:pPr>
            <w:r>
              <w:rPr>
                <w:rFonts w:ascii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di Alta Specializzazione 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3"/>
        <w:gridCol w:w="252"/>
        <w:gridCol w:w="6397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2001 - oggi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Procedure DIAGNOSTICHE Strumentali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>Invasive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oltre 1000</w:t>
            </w:r>
          </w:p>
          <w:p>
            <w:pPr>
              <w:pStyle w:val="Normale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Fluorangiografie retiniche</w:t>
            </w:r>
          </w:p>
        </w:tc>
      </w:tr>
      <w:tr>
        <w:tblPrEx>
          <w:shd w:val="clear" w:color="auto" w:fill="auto"/>
        </w:tblPrEx>
        <w:trPr>
          <w:trHeight w:val="15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Procedure DIAGNOSTICHE Strumentali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>non Invasive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oltre 1000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OCT- Spectral Domain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Ecografie Oculari con tecnica B-scan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Topografie Corneali Computerizzate (Topografo con cono di Placido)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Topografie-Pachimetrie (Pentacam)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Pachimetrie ultrasoniche</w:t>
            </w:r>
          </w:p>
          <w:p>
            <w:pPr>
              <w:pStyle w:val="Normale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Perimetrie (manuali con cupola di Goldman/Automatiche Computerizzate)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hAnsi="Arial Narrow Bold" w:hint="default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• </w:t>
            </w:r>
            <w:r>
              <w:rPr>
                <w:rFonts w:ascii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Procedure TERAPEUTICHE Parachirurgiche Strumentali</w:t>
            </w:r>
          </w:p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it-IT"/>
              </w:rPr>
              <w:t>non Invasive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oltre 1000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Yag Laser (capsulotomia, iridotomia, sinechiolisi)</w:t>
            </w:r>
          </w:p>
          <w:p>
            <w:pPr>
              <w:pStyle w:val="Normale"/>
              <w:tabs>
                <w:tab w:val="right" w:pos="3544"/>
              </w:tabs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Fotocoagulazione Retinica Laser (panfoto, focale, griglia maculare, barrage)</w:t>
            </w:r>
          </w:p>
          <w:p>
            <w:pPr>
              <w:pStyle w:val="Normale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diversi  Cross-Linking Corneali.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Procedure TERAPEUTICHE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vertAlign w:val="baseline"/>
                <w:rtl w:val="0"/>
                <w:lang w:val="en-US"/>
              </w:rPr>
              <w:t>Invasive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right" w:pos="3544"/>
              </w:tabs>
              <w:jc w:val="both"/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oltre 1000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Iniezioni Retrobulbari/Peribulbari di Corticosteroidi e anestetici singole o per cicli terapeutici per patologie varie e per anestesia in preparazione ad atti chirurgici.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3"/>
      </w:tblGrid>
      <w:tr>
        <w:tblPrEx>
          <w:shd w:val="clear" w:color="auto" w:fill="auto"/>
        </w:tblPrEx>
        <w:trPr>
          <w:trHeight w:val="48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" w:cs="Arial Narrow" w:hAnsi="Arial Narrow" w:eastAsia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Casistica Personale</w:t>
            </w:r>
          </w:p>
          <w:p>
            <w:pPr>
              <w:pStyle w:val="A?eeaoae?aa 1"/>
              <w:widowControl w:val="1"/>
            </w:pPr>
            <w:r>
              <w:rPr>
                <w:rFonts w:ascii="Arial Narrow"/>
                <w:b w:val="1"/>
                <w:bCs w:val="1"/>
                <w:i w:val="1"/>
                <w:iC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di Sala Operatoria 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3"/>
        <w:gridCol w:w="252"/>
        <w:gridCol w:w="6397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 (da 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a)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2001 </w:t>
            </w:r>
            <w:r>
              <w:rPr>
                <w:rFonts w:hAnsi="Arial Narrow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oggi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  <w:t>Come 1</w:t>
            </w:r>
            <w:r>
              <w:rPr>
                <w:rFonts w:hAnsi="Arial Narrow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  <w:t xml:space="preserve">° </w:t>
            </w: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vertAlign w:val="baseline"/>
                <w:rtl w:val="0"/>
                <w:lang w:val="en-US"/>
              </w:rPr>
              <w:t>OPERATORE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Palpebre, Congiuntiva e Annessi, Vie lacrimali, Orbita, Strabismo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 Numerosi interventi su palpebre e congiuntiva.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hAnsi="Arial Narrow Bold" w:hint="default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• </w:t>
            </w:r>
            <w:r>
              <w:rPr>
                <w:rFonts w:ascii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Segmento Anteriore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Numerosi Interventi di cataratta come primo operatore, numerosi </w:t>
            </w:r>
          </w:p>
          <w:p>
            <w:pPr>
              <w:pStyle w:val="Corp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interventi di cross-linking  corneale per cheratocono.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before="20" w:after="20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Iniezioni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Intra Vitreali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widowControl w:val="0"/>
              <w:tabs>
                <w:tab w:val="right" w:pos="3544"/>
              </w:tabs>
              <w:jc w:val="both"/>
            </w:pPr>
            <w:r>
              <w:rPr>
                <w:rFonts w:ascii="Arial Narrow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Numerosi Interventi.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9775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 Bold" w:cs="Arial Narrow Bold" w:hAnsi="Arial Narrow Bold" w:eastAsia="Arial Narrow Bold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Modulo vuoto"/>
              <w:rPr>
                <w:rFonts w:ascii="Arial Narrow Bold" w:cs="Arial Narrow Bold" w:hAnsi="Arial Narrow Bold" w:eastAsia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Relatore ai seguenti congressi Internazionali e Nazionali</w:t>
            </w:r>
          </w:p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  <w:lang w:val="it-IT"/>
              </w:rPr>
            </w:pPr>
            <w:r>
              <w:rPr>
                <w:rFonts w:ascii="Arial Narrow Bold"/>
                <w:sz w:val="18"/>
                <w:szCs w:val="18"/>
                <w:rtl w:val="0"/>
              </w:rPr>
              <w:t>(1)     Al 3</w:t>
            </w:r>
            <w:r>
              <w:rPr>
                <w:rFonts w:hAnsi="Arial Narrow Bold" w:hint="default"/>
                <w:sz w:val="18"/>
                <w:szCs w:val="18"/>
                <w:rtl w:val="0"/>
              </w:rPr>
              <w:t xml:space="preserve">°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Congresso Internazionale SOI International Congress, Firenze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venerdi 13 maggio 2005, esponendo nell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ambito delle comunicazioni orali su retina medica e chirurgica il lavoro: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Ruolo della callicreina vitreale nella retinopatia diabetica proliferante di grado severo.( primo autore ) -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(2)   Al xxx convegno s.o.si della Societ</w:t>
            </w:r>
            <w:r>
              <w:rPr>
                <w:rFonts w:hAnsi="Arial Narrow Bold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 Narrow Bold"/>
                <w:sz w:val="18"/>
                <w:szCs w:val="18"/>
                <w:rtl w:val="0"/>
                <w:lang w:val="es-ES_tradnl"/>
              </w:rPr>
              <w:t>Oftalmologica Siciliana: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</w:rPr>
              <w:t>l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orbita e le vie lacrimali, Taormina 17-19 Febbraio 2005, presentando il poster : Epidemiologia dei traumi perforanti oculari nel Nord Sardegna negli anni 1992-2003 ( primo autore)-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</w:rPr>
              <w:t>(3)    Al 85</w:t>
            </w:r>
            <w:r>
              <w:rPr>
                <w:rFonts w:hAnsi="Arial Narrow Bold" w:hint="default"/>
                <w:sz w:val="18"/>
                <w:szCs w:val="18"/>
                <w:rtl w:val="0"/>
              </w:rPr>
              <w:t xml:space="preserve">°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Congresso Nazionale Soi, Milano mercoled</w:t>
            </w:r>
            <w:r>
              <w:rPr>
                <w:rFonts w:hAnsi="Arial Narrow Bold" w:hint="default"/>
                <w:sz w:val="18"/>
                <w:szCs w:val="18"/>
                <w:rtl w:val="0"/>
                <w:lang w:val="it-IT"/>
              </w:rPr>
              <w:t xml:space="preserve">ì </w:t>
            </w:r>
            <w:r>
              <w:rPr>
                <w:rFonts w:ascii="Arial Narrow Bold"/>
                <w:sz w:val="18"/>
                <w:szCs w:val="18"/>
                <w:rtl w:val="0"/>
                <w:lang w:val="fr-FR"/>
              </w:rPr>
              <w:t>23 novembre 2005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 nella sessione di comunicazioni su Oftalmologia pediatrica, Strabismo, Uveiti, Neuroftalmologia, Traumatologia, Ipovisione, Epidemiologia e altro, esponendo il lavoro: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Epidemiologia dei traumi perforanti oculari nel Nord-Sardegna negli anni 1992-2003( primo autore) -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</w:rPr>
              <w:t>(4)    Al 5</w:t>
            </w:r>
            <w:r>
              <w:rPr>
                <w:rFonts w:hAnsi="Arial Narrow Bold" w:hint="default"/>
                <w:sz w:val="18"/>
                <w:szCs w:val="18"/>
                <w:rtl w:val="0"/>
              </w:rPr>
              <w:t xml:space="preserve">°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congresso internazionale SOI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5th SOI INTERNATIONAL CONGRESS: ha presentato come poster il lavoro: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Amaurosis fugax e turbe del visus quali sintomi d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esordio del meningioma del nervo ottico. Roma da Mercoledi 23 Maggio a Sabato 26 Maggio 2007 presso Hotel Cavalieri Hilton. ( 2</w:t>
            </w:r>
            <w:r>
              <w:rPr>
                <w:rFonts w:hAnsi="Arial Narrow" w:hint="default"/>
                <w:sz w:val="18"/>
                <w:szCs w:val="18"/>
                <w:rtl w:val="0"/>
              </w:rPr>
              <w:t xml:space="preserve">° </w:t>
            </w:r>
            <w:r>
              <w:rPr>
                <w:rFonts w:ascii="Arial Narrow"/>
                <w:sz w:val="18"/>
                <w:szCs w:val="18"/>
                <w:rtl w:val="0"/>
              </w:rPr>
              <w:t>autore). -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</w:rPr>
              <w:t>(5)   AL 87</w:t>
            </w:r>
            <w:r>
              <w:rPr>
                <w:rFonts w:hAnsi="Arial Narrow Bold" w:hint="default"/>
                <w:sz w:val="18"/>
                <w:szCs w:val="18"/>
                <w:rtl w:val="0"/>
              </w:rPr>
              <w:t xml:space="preserve">°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Congresso Nazionale SOI, svoltosi a Venezia mese di Ottobre 2007,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 era coautore del poster: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Sindrome di Giobbe e calaziosi multipla: case report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  <w:rtl w:val="0"/>
              </w:rPr>
              <w:t>Serru A1, Patteri P1, Pinna A.2, Lendini M.1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  <w:lang w:val="en-US"/>
              </w:rPr>
              <w:t>1: Unit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operativa di Oculistica ospedale </w:t>
            </w:r>
            <w:r>
              <w:rPr>
                <w:rFonts w:hAnsi="Arial Narrow" w:hint="default"/>
                <w:sz w:val="18"/>
                <w:szCs w:val="18"/>
                <w:rtl w:val="0"/>
              </w:rPr>
              <w:t>“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San Francesco</w:t>
            </w:r>
            <w:r>
              <w:rPr>
                <w:rFonts w:hAnsi="Arial Narrow" w:hint="default"/>
                <w:sz w:val="18"/>
                <w:szCs w:val="18"/>
                <w:rtl w:val="0"/>
              </w:rPr>
              <w:t xml:space="preserve">” 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Nuoro. 2: Clinica Oculistica dell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 xml:space="preserve">’ </w:t>
            </w:r>
            <w:r>
              <w:rPr>
                <w:rFonts w:ascii="Arial Narrow"/>
                <w:sz w:val="18"/>
                <w:szCs w:val="18"/>
                <w:rtl w:val="0"/>
              </w:rPr>
              <w:t>Universit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degli studi di Sassari.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6"/>
                <w:szCs w:val="16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en-US"/>
              </w:rPr>
              <w:t>(6)   Al congresso Ever European association for vision and eye research svoltosi in Slovenia,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 ottobre 2007 era co-autore del poster: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  <w:lang w:val="en-US"/>
              </w:rPr>
              <w:t>Thrombophlebitis and bilateral visual loss and in Beh</w:t>
            </w:r>
            <w:r>
              <w:rPr>
                <w:rFonts w:hAnsi="Arial Narrow" w:hint="default"/>
                <w:sz w:val="18"/>
                <w:szCs w:val="18"/>
                <w:rtl w:val="0"/>
              </w:rPr>
              <w:t>ç</w:t>
            </w:r>
            <w:r>
              <w:rPr>
                <w:rFonts w:ascii="Arial Narrow"/>
                <w:sz w:val="18"/>
                <w:szCs w:val="18"/>
                <w:rtl w:val="0"/>
              </w:rPr>
              <w:t>et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Fonts w:ascii="Arial Narrow"/>
                <w:sz w:val="18"/>
                <w:szCs w:val="18"/>
                <w:rtl w:val="0"/>
                <w:lang w:val="en-US"/>
              </w:rPr>
              <w:t>s diseaseDore S.1,Devilla L.,1 Salvo M1., Dessole L.,1 Patteri P.2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Arial Narrow" w:cs="Arial Narrow" w:hAnsi="Arial Narrow" w:eastAsia="Arial Narrow"/>
              </w:rPr>
              <w:br w:type="textWrapping"/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r>
          </w:p>
        </w:tc>
      </w:tr>
    </w:tbl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1320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Modulo vuoto"/>
              <w:rPr>
                <w:rFonts w:ascii="Arial Narrow Bold" w:cs="Arial Narrow Bold" w:hAnsi="Arial Narrow Bold" w:eastAsia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Relatore ai seguenti congressi Internazionali e Nazionali</w:t>
            </w:r>
          </w:p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 Narrow Bold"/>
                <w:sz w:val="18"/>
                <w:szCs w:val="18"/>
                <w:rtl w:val="0"/>
                <w:lang w:val="en-US"/>
              </w:rPr>
              <w:t xml:space="preserve">(7)   Al congresso Ever European association for vision and eye research svoltosi in Slovenia, 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ottobre 2007 era primo autore e espositore del poster: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  <w:lang w:val="en-US"/>
              </w:rPr>
              <w:t xml:space="preserve">Recurrent giant chalazia in hyperimmunoglobulinemia E (Job's) syndrome         Patteri P1 .,Serru A.,1 Chessa L1., Loi M.,1 Dore S.,2 Pinna A.2 </w:t>
            </w:r>
            <w:r>
              <w:rPr>
                <w:rFonts w:ascii="Arial Narrow"/>
                <w:position w:val="16"/>
                <w:sz w:val="18"/>
                <w:szCs w:val="18"/>
                <w:rtl w:val="0"/>
                <w:lang w:val="en-US"/>
              </w:rPr>
              <w:t xml:space="preserve">1Department </w:t>
            </w:r>
            <w:r>
              <w:rPr>
                <w:rFonts w:ascii="Arial Narrow"/>
                <w:sz w:val="18"/>
                <w:szCs w:val="18"/>
                <w:rtl w:val="0"/>
                <w:lang w:val="en-US"/>
              </w:rPr>
              <w:t xml:space="preserve">of Ophthalmology, "San Francesco" Hospital (Nuoro) . </w:t>
            </w:r>
            <w:r>
              <w:rPr>
                <w:rFonts w:ascii="Arial Narrow"/>
                <w:position w:val="16"/>
                <w:sz w:val="18"/>
                <w:szCs w:val="18"/>
                <w:rtl w:val="0"/>
              </w:rPr>
              <w:t xml:space="preserve">2Institute </w:t>
            </w:r>
            <w:r>
              <w:rPr>
                <w:rFonts w:ascii="Arial Narrow"/>
                <w:sz w:val="18"/>
                <w:szCs w:val="18"/>
                <w:rtl w:val="0"/>
                <w:lang w:val="en-US"/>
              </w:rPr>
              <w:t>of Ophthalmology, University of Sassari (Sassari) .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 xml:space="preserve">(8)    Al congresso Soi di Maggio 2009 ( Roma ), ha presentato il poster: 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                          STRABISMO CONVERGENTE SCOMPENSATO PRIMO SINTOMO DI TUMORE DEL PONTE: CASE REPORTPrimo Autore: P. Patteri;</w:t>
            </w:r>
            <w:r>
              <w:rPr>
                <w:rFonts w:ascii="Arial Narrow" w:cs="Arial Narrow" w:hAnsi="Arial Narrow" w:eastAsia="Arial Narrow"/>
                <w:sz w:val="18"/>
                <w:szCs w:val="18"/>
              </w:rPr>
              <w:br w:type="textWrapping"/>
            </w:r>
            <w:r>
              <w:rPr>
                <w:rFonts w:ascii="Arial Narrow"/>
                <w:sz w:val="18"/>
                <w:szCs w:val="18"/>
                <w:rtl w:val="0"/>
              </w:rPr>
              <w:t>Co-autori: Serru A., Cualbu G, Lendini M.. Pinna A.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 (9)     Al congresso </w:t>
            </w:r>
            <w:r>
              <w:rPr>
                <w:rFonts w:ascii="Arial Narrow Bold"/>
                <w:sz w:val="18"/>
                <w:szCs w:val="18"/>
                <w:rtl w:val="0"/>
                <w:lang w:val="pt-PT"/>
              </w:rPr>
              <w:t>MALATTIE RARE: SOSPETTO DIAGNOSTICO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, PERCORSI ASSISTENZIALI E COMNICAZIONI , Ha partecipato come relatore; Olbia 6 Maggio 2011 - Hotel M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rcure (argomento relazione Cheratocono)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(10)  Ha partecipato come Istruttore al Corso:NUOVE FRONTIERE DELL</w:t>
            </w:r>
            <w:r>
              <w:rPr>
                <w:rFonts w:hAnsi="Arial Narrow Bold" w:hint="default"/>
                <w:sz w:val="18"/>
                <w:szCs w:val="18"/>
                <w:rtl w:val="0"/>
                <w:lang w:val="fr-FR"/>
              </w:rPr>
              <w:t xml:space="preserve">’ </w:t>
            </w:r>
            <w:r>
              <w:rPr>
                <w:rFonts w:ascii="Arial Narrow Bold"/>
                <w:sz w:val="18"/>
                <w:szCs w:val="18"/>
                <w:rtl w:val="0"/>
              </w:rPr>
              <w:t>OCT SPECTRA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L DOMAIN NELLO STUDIO DEL SEGMENTO ANTERIORERoma Maggio 2011 - Congresso Internazionale SOI - Hotel Cavalieri Hilton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(11)   Ha partecipato come Responsabile e Organizaztore scientifico al Corso</w:t>
            </w:r>
            <w:r>
              <w:rPr>
                <w:rFonts w:ascii="Arial Narrow"/>
                <w:sz w:val="18"/>
                <w:szCs w:val="18"/>
                <w:rtl w:val="0"/>
              </w:rPr>
              <w:t>NUOVE FRONTIERE DELL</w:t>
            </w:r>
            <w:r>
              <w:rPr>
                <w:rFonts w:hAnsi="Arial Narrow" w:hint="default"/>
                <w:sz w:val="18"/>
                <w:szCs w:val="18"/>
                <w:rtl w:val="0"/>
                <w:lang w:val="fr-FR"/>
              </w:rPr>
              <w:t xml:space="preserve">’ </w:t>
            </w:r>
            <w:r>
              <w:rPr>
                <w:rFonts w:ascii="Arial Narrow"/>
                <w:sz w:val="18"/>
                <w:szCs w:val="18"/>
                <w:rtl w:val="0"/>
                <w:lang w:val="pt-PT"/>
              </w:rPr>
              <w:t>OCT SPECTRAL DOMAIN NELLO STUDIO DEL SEGMENTO ANTERIORE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 xml:space="preserve">Milano Novembre 2011 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- Congresso Nazionale SOI -Presso cento Fiera</w:t>
            </w:r>
          </w:p>
          <w:p>
            <w:pPr>
              <w:pStyle w:val="Modulo vuoto"/>
              <w:numPr>
                <w:ilvl w:val="0"/>
                <w:numId w:val="3"/>
              </w:numPr>
              <w:tabs>
                <w:tab w:val="num" w:pos="1113"/>
                <w:tab w:val="clear" w:pos="0"/>
              </w:tabs>
              <w:bidi w:val="0"/>
              <w:spacing w:after="240"/>
              <w:ind w:left="1113" w:right="0" w:hanging="1113"/>
              <w:jc w:val="left"/>
              <w:rPr>
                <w:rFonts w:ascii="Arial Narrow" w:cs="Arial Narrow" w:hAnsi="Arial Narrow" w:eastAsia="Arial Narrow"/>
                <w:position w:val="0"/>
                <w:sz w:val="18"/>
                <w:szCs w:val="18"/>
                <w:rtl w:val="0"/>
              </w:rPr>
            </w:pP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Ha partecipato come relatore al Congresso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OCT in Sardegna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, Nuoro 1 Giugno 2012;</w:t>
            </w:r>
          </w:p>
          <w:p>
            <w:pPr>
              <w:pStyle w:val="Modulo vuoto"/>
              <w:numPr>
                <w:ilvl w:val="0"/>
                <w:numId w:val="3"/>
              </w:numPr>
              <w:tabs>
                <w:tab w:val="num" w:pos="1113"/>
                <w:tab w:val="clear" w:pos="0"/>
              </w:tabs>
              <w:bidi w:val="0"/>
              <w:spacing w:after="240"/>
              <w:ind w:left="1113" w:right="0" w:hanging="1113"/>
              <w:jc w:val="left"/>
              <w:rPr>
                <w:rFonts w:ascii="Arial Narrow" w:cs="Arial Narrow" w:hAnsi="Arial Narrow" w:eastAsia="Arial Narrow"/>
                <w:position w:val="0"/>
                <w:sz w:val="18"/>
                <w:szCs w:val="18"/>
                <w:rtl w:val="0"/>
              </w:rPr>
            </w:pP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Ha partecipato come relatore al Congresso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Retina in Sardegna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,  Nuoro 22 Giugno 2013.</w:t>
            </w:r>
          </w:p>
          <w:p>
            <w:pPr>
              <w:pStyle w:val="Modulo vuoto"/>
              <w:numPr>
                <w:ilvl w:val="0"/>
                <w:numId w:val="3"/>
              </w:numPr>
              <w:tabs>
                <w:tab w:val="num" w:pos="1113"/>
                <w:tab w:val="clear" w:pos="0"/>
              </w:tabs>
              <w:bidi w:val="0"/>
              <w:spacing w:after="240"/>
              <w:ind w:left="1113" w:right="0" w:hanging="1113"/>
              <w:jc w:val="left"/>
              <w:rPr>
                <w:rFonts w:ascii="Arial Narrow" w:cs="Arial Narrow" w:hAnsi="Arial Narrow" w:eastAsia="Arial Narrow"/>
                <w:position w:val="0"/>
                <w:sz w:val="18"/>
                <w:szCs w:val="18"/>
                <w:rtl w:val="0"/>
              </w:rPr>
            </w:pP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>Ha partecipato come relatore al Congresso I</w:t>
            </w:r>
            <w:r>
              <w:rPr>
                <w:rFonts w:ascii="Arial Narrow Bold"/>
                <w:sz w:val="18"/>
                <w:szCs w:val="18"/>
                <w:rtl w:val="0"/>
              </w:rPr>
              <w:t xml:space="preserve">geA, Sassari </w:t>
            </w:r>
            <w:r>
              <w:rPr>
                <w:rFonts w:ascii="Arial Narrow"/>
                <w:sz w:val="18"/>
                <w:szCs w:val="18"/>
                <w:rtl w:val="0"/>
                <w:lang w:val="fr-FR"/>
              </w:rPr>
              <w:t>Novembre 2012.</w:t>
            </w:r>
          </w:p>
          <w:p>
            <w:pPr>
              <w:pStyle w:val="Modulo vuoto"/>
              <w:spacing w:after="240"/>
              <w:rPr>
                <w:sz w:val="18"/>
                <w:szCs w:val="18"/>
              </w:rPr>
            </w:pPr>
          </w:p>
          <w:p>
            <w:pPr>
              <w:pStyle w:val="Modulo vuoto"/>
              <w:spacing w:after="240"/>
              <w:rPr>
                <w:sz w:val="18"/>
                <w:szCs w:val="18"/>
              </w:rPr>
            </w:pP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</w:rPr>
              <w:t>(15)</w:t>
            </w:r>
            <w:r>
              <w:rPr>
                <w:rFonts w:ascii="Arial Narrow"/>
                <w:sz w:val="18"/>
                <w:szCs w:val="18"/>
                <w:rtl w:val="0"/>
                <w:lang w:val="it-IT"/>
              </w:rPr>
              <w:t xml:space="preserve"> Ha partecipato come relatore al Congresso: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Corso teorico pratico di diagnostica sulla retinopatia diabetica, Olbia 29 Giugno 2013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(16) Ozieri 2014 Sindrome dell</w:t>
            </w:r>
            <w:r>
              <w:rPr>
                <w:rFonts w:hAnsi="Arial Narrow Bold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interfaccia vitreo-retinica aspetti clinici e OCT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(17) Occhio al Diabete - Alghero 2014 - Relatore e segreteria scientifica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(18)  Alghero 2015- Cheratocono e Oncologia oculare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(19) Crotone 2015 Corso pratico di semeiotica strumentale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(20) Alghero 2016- Nuove frontiere in diagnostica e chirurgia oftalmica Relatore e Responsabile scientifico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sz w:val="18"/>
                <w:szCs w:val="18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(21) ALGHERO 2017 NUOVI SCENARI IN OFTALMOLOGIA TRA INNOVAZIONE E SOSTENIBILITA</w:t>
            </w:r>
            <w:r>
              <w:rPr>
                <w:rFonts w:hAnsi="Arial Narrow Bold" w:hint="default"/>
                <w:sz w:val="18"/>
                <w:szCs w:val="18"/>
                <w:rtl w:val="0"/>
                <w:lang w:val="it-IT"/>
              </w:rPr>
              <w:t xml:space="preserve">’ </w:t>
            </w: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- RELATORE E RESPONSABILE SCIENTIFICO</w:t>
            </w:r>
          </w:p>
          <w:p>
            <w:pPr>
              <w:pStyle w:val="Modulo vuoto"/>
              <w:spacing w:after="240"/>
              <w:rPr>
                <w:rFonts w:ascii="Arial Narrow Bold" w:cs="Arial Narrow Bold" w:hAnsi="Arial Narrow Bold" w:eastAsia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Arial Narrow Bold"/>
                <w:sz w:val="18"/>
                <w:szCs w:val="18"/>
                <w:rtl w:val="0"/>
                <w:lang w:val="it-IT"/>
              </w:rPr>
              <w:t>(22) REGGIO CALABRIA - NEWS IN OFTLAMOLOGIA - RELATORE ANGIO-OCT</w:t>
            </w:r>
          </w:p>
          <w:p>
            <w:pPr>
              <w:pStyle w:val="Modulo vuoto"/>
              <w:spacing w:after="240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r>
          </w:p>
        </w:tc>
      </w:tr>
    </w:tbl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252"/>
      </w:tblGrid>
      <w:tr>
        <w:tblPrEx>
          <w:shd w:val="clear" w:color="auto" w:fill="auto"/>
        </w:tblPrEx>
        <w:trPr>
          <w:trHeight w:val="1740" w:hRule="atLeast"/>
        </w:trPr>
        <w:tc>
          <w:tcPr>
            <w:tcW w:type="dxa" w:w="9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Modulo vuo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Altre Collaborazioni:                                        Dal 2013 Scrive articoli per la rivista DINAMICA.</w:t>
            </w:r>
          </w:p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908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 Bold" w:cs="Arial Narrow Bold" w:hAnsi="Arial Narrow Bold" w:eastAsia="Arial Narrow Bold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 Bold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PUBBLICAZIONI SU RIVISTE SCIENTIFICHE</w:t>
            </w: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1.Rivista</w:t>
            </w: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Aaoeeu"/>
              <w:jc w:val="right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2. Rivista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hyperlink r:id="rId6" w:history="1">
              <w:r>
                <w:rPr>
                  <w:rStyle w:val="Hyperlink.1"/>
                  <w:rFonts w:ascii="Arial Bold" w:cs="Arial Bold" w:hAnsi="Arial Bold" w:eastAsia="Arial Bold"/>
                  <w:caps w:val="0"/>
                  <w:smallCaps w:val="0"/>
                  <w:strike w:val="0"/>
                  <w:dstrike w:val="0"/>
                  <w:outline w:val="0"/>
                  <w:color w:val="000000"/>
                  <w:spacing w:val="0"/>
                  <w:kern w:val="0"/>
                  <w:position w:val="0"/>
                  <w:sz w:val="24"/>
                  <w:szCs w:val="24"/>
                  <w:u w:val="none" w:color="000000"/>
                  <w:vertAlign w:val="baseline"/>
                  <w:rtl w:val="0"/>
                </w:rPr>
                <w:br w:type="textWrapping"/>
              </w:r>
            </w:hyperlink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TITOLO LAVORO: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Recurrent giant chalazia in hyperimmunoglobulin E (Job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s) syndrome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AUTORI: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Pierpaolo Patteri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(A), Alain Serru (A), Maria Letizia Chessa (A), Michele Loi (A), Antonio Pinna (B);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(A): Department of Ophthalmology, San Francesco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Hospital, Nuoro, Italy.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(B): Institute of Ophthalmology, University of Sassari, Sassari, Italy.</w:t>
            </w:r>
          </w:p>
          <w:p>
            <w:pPr>
              <w:pStyle w:val="Modulo vuoto"/>
              <w:jc w:val="both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Pubblicazione di Maggio 2008</w:t>
            </w:r>
          </w:p>
          <w:p>
            <w:pPr>
              <w:pStyle w:val="Modulo vuoto"/>
              <w:jc w:val="both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jc w:val="both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inerva Oftalmologica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pt-PT"/>
              </w:rPr>
              <w:t>TITOLO LAVORO: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Ruolo dell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omocisteina nella patogenesi delle occlusioni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venose retiniche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AUTORI: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Stefano Dore, Marco Salvo, Antonio Pinna, Adolfo Carta, 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Pierpaolo Patteri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Simonetta Demontis, Arturo Carta</w:t>
            </w:r>
          </w:p>
          <w:p>
            <w:pPr>
              <w:pStyle w:val="Modulo vuo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Il seguente lavoro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è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stato pubblicato dalla rivista Oftalmologica (Estratto di Giugno 2007).</w:t>
            </w:r>
          </w:p>
        </w:tc>
      </w:tr>
      <w:tr>
        <w:tblPrEx>
          <w:shd w:val="clear" w:color="auto" w:fill="auto"/>
        </w:tblPrEx>
        <w:trPr>
          <w:trHeight w:val="5135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keepNext w:val="1"/>
              <w:jc w:val="right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 Rivista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Ophtalmic Epidemiology</w:t>
            </w:r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TITOLO LAVORO</w:t>
            </w:r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Epidemiology, visual outcome, and hospitalisation costs of open globe injury in Northern Sardinia, Italy;</w:t>
            </w:r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AUTORI</w:t>
            </w:r>
          </w:p>
          <w:p>
            <w:pPr>
              <w:pStyle w:val="Modulo vuoto"/>
              <w:jc w:val="both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e"/>
              <w:widowControl w:val="1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 xml:space="preserve">    Antonio Pinna a; Gianfranco Atzeni b; 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Pierpaolo Patteri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 xml:space="preserve"> a; Marco Salvo a Francesco Zanetti c; Francesco Carta a;                                                                   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Normale"/>
        <w:rPr>
          <w:rFonts w:ascii="Arial Narrow" w:cs="Arial Narrow" w:hAnsi="Arial Narrow" w:eastAsia="Arial Narrow"/>
          <w:color w:val="000000"/>
          <w:sz w:val="20"/>
          <w:szCs w:val="20"/>
          <w:u w:color="000000"/>
        </w:rPr>
      </w:pPr>
    </w:p>
    <w:p>
      <w:pPr>
        <w:pStyle w:val="Normale"/>
        <w:rPr>
          <w:rFonts w:ascii="Arial Narrow" w:cs="Arial Narrow" w:hAnsi="Arial Narrow" w:eastAsia="Arial Narrow"/>
          <w:color w:val="000000"/>
          <w:sz w:val="20"/>
          <w:szCs w:val="20"/>
          <w:u w:color="000000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Modulo vuoto"/>
              <w:spacing w:before="20" w:after="20"/>
              <w:ind w:right="33"/>
              <w:jc w:val="right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Madrelingua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Fonts w:ascii="Arial Narrow Bold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ITALIANA</w:t>
            </w:r>
          </w:p>
        </w:tc>
      </w:tr>
    </w:tbl>
    <w:p>
      <w:pPr>
        <w:pStyle w:val="Normale"/>
        <w:rPr>
          <w:rFonts w:ascii="Arial Narrow" w:cs="Arial Narrow" w:hAnsi="Arial Narrow" w:eastAsia="Arial Narrow"/>
          <w:color w:val="000000"/>
          <w:sz w:val="20"/>
          <w:szCs w:val="20"/>
          <w:u w:color="000000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color w:val="000000"/>
          <w:sz w:val="10"/>
          <w:szCs w:val="10"/>
          <w:u w:color="000000"/>
          <w:lang w:val="it-IT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color w:val="000000"/>
          <w:sz w:val="10"/>
          <w:szCs w:val="1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Modulo vuoto"/>
              <w:keepNext w:val="1"/>
              <w:spacing w:before="20" w:after="20"/>
              <w:ind w:right="33"/>
              <w:jc w:val="right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Altre lingue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Fonts w:ascii="Arial Narrow Bold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INGLESE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Modulo vuoto"/>
              <w:keepNext w:val="1"/>
              <w:spacing w:before="20" w:after="20"/>
              <w:ind w:right="33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Capacit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 lettura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buona (testi scientifici)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Modulo vuoto"/>
              <w:keepNext w:val="1"/>
              <w:spacing w:before="20" w:after="20"/>
              <w:ind w:right="33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Capacit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 scrittura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livello scolastico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Modulo vuoto"/>
              <w:widowControl w:val="0"/>
              <w:spacing w:before="20" w:after="20"/>
              <w:ind w:right="33"/>
              <w:jc w:val="right"/>
            </w:pP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Capacit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 espressione orale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dulo vuoto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livello scolastico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color w:val="000000"/>
          <w:sz w:val="10"/>
          <w:szCs w:val="1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10"/>
          <w:szCs w:val="1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tbl>
      <w:tblPr>
        <w:tblW w:w="92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251"/>
        <w:gridCol w:w="6397"/>
      </w:tblGrid>
      <w:tr>
        <w:tblPrEx>
          <w:shd w:val="clear" w:color="auto" w:fill="auto"/>
        </w:tblPrEx>
        <w:trPr>
          <w:trHeight w:val="700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Modulo vuoto"/>
              <w:spacing w:before="20" w:after="20"/>
              <w:ind w:right="33"/>
              <w:jc w:val="right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Altre capacit</w:t>
            </w:r>
            <w:r>
              <w:rPr>
                <w:rFonts w:hAnsi="Arial Narrow" w:hint="default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 competenze</w:t>
            </w:r>
          </w:p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- buona capacit</w:t>
            </w:r>
            <w:r>
              <w:rPr>
                <w:rFonts w:hAnsi="Arial Narrow" w:hint="default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di realizzazione di filmati </w:t>
            </w:r>
          </w:p>
          <w:p>
            <w:pPr>
              <w:pStyle w:val="Eaoae?aa"/>
              <w:widowControl w:val="1"/>
              <w:spacing w:before="20" w:after="20"/>
              <w:rPr>
                <w:rFonts w:ascii="Arial Narrow" w:cs="Arial Narrow" w:hAnsi="Arial Narrow" w:eastAsia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- buona capacit</w:t>
            </w:r>
            <w:r>
              <w:rPr>
                <w:rFonts w:hAnsi="Arial Narrow" w:hint="default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 Narrow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tecnica in fotografia</w:t>
            </w:r>
          </w:p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Modulo vuoto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  <w:r>
        <w:rPr>
          <w:rFonts w:ascii="Arial Narrow"/>
          <w:sz w:val="20"/>
          <w:szCs w:val="20"/>
          <w:rtl w:val="0"/>
          <w:lang w:val="it-IT"/>
        </w:rPr>
        <w:t>Data: 27/10/2017</w:t>
      </w: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color w:val="000000"/>
          <w:sz w:val="20"/>
          <w:szCs w:val="20"/>
          <w:u w:color="000000"/>
          <w:lang w:val="it-IT"/>
        </w:rPr>
      </w:pPr>
    </w:p>
    <w:p>
      <w:pPr>
        <w:pStyle w:val="Aaoeeu"/>
        <w:widowControl w:val="1"/>
        <w:ind w:left="4320" w:firstLine="720"/>
        <w:rPr>
          <w:rFonts w:ascii="Arial Narrow" w:cs="Arial Narrow" w:hAnsi="Arial Narrow" w:eastAsia="Arial Narrow"/>
          <w:sz w:val="20"/>
          <w:szCs w:val="20"/>
          <w:lang w:val="it-IT"/>
        </w:rPr>
      </w:pPr>
      <w:r>
        <w:rPr>
          <w:rFonts w:ascii="Arial Narrow"/>
          <w:sz w:val="20"/>
          <w:szCs w:val="20"/>
          <w:rtl w:val="0"/>
          <w:lang w:val="it-IT"/>
        </w:rPr>
        <w:t>In fede</w:t>
      </w:r>
    </w:p>
    <w:p>
      <w:pPr>
        <w:pStyle w:val="Aaoeeu"/>
        <w:widowControl w:val="1"/>
        <w:ind w:left="4320" w:firstLine="720"/>
      </w:pPr>
      <w:r>
        <w:rPr>
          <w:rFonts w:ascii="Arial Narrow"/>
          <w:sz w:val="20"/>
          <w:szCs w:val="20"/>
          <w:rtl w:val="0"/>
          <w:lang w:val="it-IT"/>
        </w:rPr>
        <w:t xml:space="preserve"> ______PierpaoloPatteri______________________________</w:t>
      </w:r>
    </w:p>
    <w:sectPr>
      <w:headerReference w:type="default" r:id="rId7"/>
      <w:footerReference w:type="default" r:id="rId8"/>
      <w:pgSz w:w="11900" w:h="16840" w:orient="portrait"/>
      <w:pgMar w:top="851" w:right="1797" w:bottom="851" w:left="851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Times New Roman Bold">
    <w:charset w:val="00"/>
    <w:family w:val="roman"/>
    <w:pitch w:val="default"/>
  </w:font>
  <w:font w:name="Arial Narrow Bold">
    <w:charset w:val="00"/>
    <w:family w:val="roman"/>
    <w:pitch w:val="default"/>
  </w:font>
  <w:font w:name="Thonburi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Modulo vuoto"/>
      <w:rPr>
        <w:color w:val="000000"/>
        <w:sz w:val="20"/>
        <w:szCs w:val="20"/>
        <w:u w:color="000000"/>
      </w:rPr>
    </w:pPr>
  </w:p>
  <w:p>
    <w:pPr>
      <w:pStyle w:val="Aaoeeu"/>
      <w:widowControl w:val="1"/>
      <w:tabs>
        <w:tab w:val="left" w:pos="3261"/>
      </w:tabs>
    </w:pPr>
    <w:r>
      <w:rPr>
        <w:rFonts w:ascii="Arial Narrow" w:cs="Arial Narrow" w:hAnsi="Arial Narrow" w:eastAsia="Arial Narrow"/>
        <w:sz w:val="18"/>
        <w:szCs w:val="18"/>
        <w:rtl w:val="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Modulo vuoto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546099</wp:posOffset>
              </wp:positionH>
              <wp:positionV relativeFrom="page">
                <wp:posOffset>10033000</wp:posOffset>
              </wp:positionV>
              <wp:extent cx="2049145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914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aoeeu"/>
                            <w:widowControl w:val="1"/>
                            <w:tabs>
                              <w:tab w:val="left" w:pos="3261"/>
                            </w:tabs>
                            <w:jc w:val="right"/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color w:val="000000"/>
                              <w:sz w:val="16"/>
                              <w:szCs w:val="16"/>
                              <w:u w:color="000000"/>
                              <w:lang w:val="it-IT"/>
                            </w:rPr>
                          </w:pPr>
                          <w:r>
                            <w:rPr>
                              <w:rFonts w:ascii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Pagina </w:t>
                          </w:r>
                          <w:r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fldChar w:fldCharType="begin" w:fldLock="0"/>
                          </w:r>
                          <w:r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PAGE </w:t>
                          </w:r>
                          <w:r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fldChar w:fldCharType="separate" w:fldLock="0"/>
                          </w:r>
                          <w:r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t>9</w:t>
                          </w:r>
                          <w:r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fldChar w:fldCharType="end" w:fldLock="0"/>
                          </w:r>
                          <w:r>
                            <w:rPr>
                              <w:rFonts w:ascii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- Curriculum vitae di</w:t>
                          </w:r>
                          <w:r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color w:val="000000"/>
                              <w:sz w:val="16"/>
                              <w:szCs w:val="16"/>
                              <w:u w:color="000000"/>
                              <w:lang w:val="it-IT"/>
                            </w:rPr>
                          </w:r>
                        </w:p>
                        <w:p>
                          <w:pPr>
                            <w:pStyle w:val="Corpo"/>
                            <w:rPr>
                              <w:rFonts w:ascii="Arial Narrow" w:cs="Arial Narrow" w:hAnsi="Arial Narrow" w:eastAsia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</w:pPr>
                          <w:r>
                            <w:rPr>
                              <w:rFonts w:ascii="Arial Narrow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it-IT"/>
                            </w:rPr>
                            <w:t>[ Pierpaolo Patteri ]</w:t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43.0pt;margin-top:790.0pt;width:161.3pt;height:18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aoeeu"/>
                      <w:widowControl w:val="1"/>
                      <w:tabs>
                        <w:tab w:val="left" w:pos="3261"/>
                      </w:tabs>
                      <w:jc w:val="right"/>
                      <w:rPr>
                        <w:rFonts w:ascii="Arial Narrow" w:cs="Arial Narrow" w:hAnsi="Arial Narrow" w:eastAsia="Arial Narrow"/>
                        <w:i w:val="1"/>
                        <w:iCs w:val="1"/>
                        <w:color w:val="000000"/>
                        <w:sz w:val="16"/>
                        <w:szCs w:val="16"/>
                        <w:u w:color="000000"/>
                        <w:lang w:val="it-IT"/>
                      </w:rPr>
                    </w:pPr>
                    <w:r>
                      <w:rPr>
                        <w:rFonts w:ascii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t xml:space="preserve">Pagina </w:t>
                    </w:r>
                    <w:r>
                      <w:rPr>
                        <w:rFonts w:ascii="Arial Narrow" w:cs="Arial Narrow" w:hAnsi="Arial Narrow" w:eastAsia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fldChar w:fldCharType="begin" w:fldLock="0"/>
                    </w:r>
                    <w:r>
                      <w:rPr>
                        <w:rFonts w:ascii="Arial Narrow" w:cs="Arial Narrow" w:hAnsi="Arial Narrow" w:eastAsia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t xml:space="preserve"> PAGE </w:t>
                    </w:r>
                    <w:r>
                      <w:rPr>
                        <w:rFonts w:ascii="Arial Narrow" w:cs="Arial Narrow" w:hAnsi="Arial Narrow" w:eastAsia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fldChar w:fldCharType="separate" w:fldLock="0"/>
                    </w:r>
                    <w:r>
                      <w:rPr>
                        <w:rFonts w:ascii="Arial Narrow" w:cs="Arial Narrow" w:hAnsi="Arial Narrow" w:eastAsia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t>9</w:t>
                    </w:r>
                    <w:r>
                      <w:rPr>
                        <w:rFonts w:ascii="Arial Narrow" w:cs="Arial Narrow" w:hAnsi="Arial Narrow" w:eastAsia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fldChar w:fldCharType="end" w:fldLock="0"/>
                    </w:r>
                    <w:r>
                      <w:rPr>
                        <w:rFonts w:ascii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t xml:space="preserve"> - Curriculum vitae di</w:t>
                    </w:r>
                  </w:p>
                  <w:p>
                    <w:pPr>
                      <w:pStyle w:val="Corpo"/>
                      <w:rPr>
                        <w:rFonts w:ascii="Arial Narrow" w:cs="Arial Narrow" w:hAnsi="Arial Narrow" w:eastAsia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</w:pPr>
                    <w:r>
                      <w:rPr>
                        <w:rFonts w:ascii="Arial Narrow"/>
                        <w:i w:val="1"/>
                        <w:iCs w:val="1"/>
                        <w:sz w:val="16"/>
                        <w:szCs w:val="16"/>
                        <w:rtl w:val="0"/>
                        <w:lang w:val="it-IT"/>
                      </w:rPr>
                      <w:t>[ Pierpaolo Patteri ]</w:t>
                      <w:tab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540384</wp:posOffset>
              </wp:positionH>
              <wp:positionV relativeFrom="page">
                <wp:posOffset>10177144</wp:posOffset>
              </wp:positionV>
              <wp:extent cx="1270000" cy="12700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42.5pt;margin-top:801.3pt;width:100.0pt;height:10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(%1)"/>
      <w:lvlJc w:val="left"/>
      <w:pPr/>
      <w:rPr>
        <w:position w:val="0"/>
        <w:lang w:val="it-IT"/>
      </w:rPr>
    </w:lvl>
    <w:lvl w:ilvl="1">
      <w:start w:val="1"/>
      <w:numFmt w:val="decimal"/>
      <w:suff w:val="tab"/>
      <w:lvlText w:val="(%2)"/>
      <w:lvlJc w:val="left"/>
      <w:pPr/>
      <w:rPr>
        <w:position w:val="0"/>
        <w:lang w:val="it-IT"/>
      </w:rPr>
    </w:lvl>
    <w:lvl w:ilvl="2">
      <w:start w:val="1"/>
      <w:numFmt w:val="decimal"/>
      <w:suff w:val="tab"/>
      <w:lvlText w:val="(%3)"/>
      <w:lvlJc w:val="left"/>
      <w:pPr/>
      <w:rPr>
        <w:position w:val="0"/>
        <w:lang w:val="it-IT"/>
      </w:rPr>
    </w:lvl>
    <w:lvl w:ilvl="3">
      <w:start w:val="1"/>
      <w:numFmt w:val="decimal"/>
      <w:suff w:val="tab"/>
      <w:lvlText w:val="(%4)"/>
      <w:lvlJc w:val="left"/>
      <w:pPr/>
      <w:rPr>
        <w:position w:val="0"/>
        <w:lang w:val="it-IT"/>
      </w:rPr>
    </w:lvl>
    <w:lvl w:ilvl="4">
      <w:start w:val="1"/>
      <w:numFmt w:val="decimal"/>
      <w:suff w:val="tab"/>
      <w:lvlText w:val="(%5)"/>
      <w:lvlJc w:val="left"/>
      <w:pPr/>
      <w:rPr>
        <w:position w:val="0"/>
        <w:lang w:val="it-IT"/>
      </w:rPr>
    </w:lvl>
    <w:lvl w:ilvl="5">
      <w:start w:val="1"/>
      <w:numFmt w:val="decimal"/>
      <w:suff w:val="tab"/>
      <w:lvlText w:val="(%6)"/>
      <w:lvlJc w:val="left"/>
      <w:pPr/>
      <w:rPr>
        <w:position w:val="0"/>
        <w:lang w:val="it-IT"/>
      </w:rPr>
    </w:lvl>
    <w:lvl w:ilvl="6">
      <w:start w:val="1"/>
      <w:numFmt w:val="decimal"/>
      <w:suff w:val="tab"/>
      <w:lvlText w:val="(%7)"/>
      <w:lvlJc w:val="left"/>
      <w:pPr/>
      <w:rPr>
        <w:position w:val="0"/>
        <w:lang w:val="it-IT"/>
      </w:rPr>
    </w:lvl>
    <w:lvl w:ilvl="7">
      <w:start w:val="1"/>
      <w:numFmt w:val="decimal"/>
      <w:suff w:val="tab"/>
      <w:lvlText w:val="(%8)"/>
      <w:lvlJc w:val="left"/>
      <w:pPr/>
      <w:rPr>
        <w:position w:val="0"/>
        <w:lang w:val="it-IT"/>
      </w:rPr>
    </w:lvl>
    <w:lvl w:ilvl="8">
      <w:start w:val="1"/>
      <w:numFmt w:val="decimal"/>
      <w:suff w:val="tab"/>
      <w:lvlText w:val="(%9)"/>
      <w:lvlJc w:val="left"/>
      <w:pPr/>
      <w:rPr>
        <w:position w:val="0"/>
        <w:lang w:val="it-IT"/>
      </w:rPr>
    </w:lvl>
  </w:abstractNum>
  <w:abstractNum w:abstractNumId="1">
    <w:multiLevelType w:val="multilevel"/>
    <w:lvl w:ilvl="0">
      <w:start w:val="1"/>
      <w:numFmt w:val="decimal"/>
      <w:suff w:val="tab"/>
      <w:lvlText w:val="(%1)"/>
      <w:lvlJc w:val="left"/>
      <w:pPr/>
      <w:rPr>
        <w:position w:val="0"/>
      </w:rPr>
    </w:lvl>
    <w:lvl w:ilvl="1">
      <w:start w:val="1"/>
      <w:numFmt w:val="decimal"/>
      <w:suff w:val="tab"/>
      <w:lvlText w:val="(%2)"/>
      <w:lvlJc w:val="left"/>
      <w:pPr/>
      <w:rPr>
        <w:position w:val="0"/>
      </w:rPr>
    </w:lvl>
    <w:lvl w:ilvl="2">
      <w:start w:val="1"/>
      <w:numFmt w:val="decimal"/>
      <w:suff w:val="tab"/>
      <w:lvlText w:val="(%3)"/>
      <w:lvlJc w:val="left"/>
      <w:pPr/>
      <w:rPr>
        <w:position w:val="0"/>
      </w:rPr>
    </w:lvl>
    <w:lvl w:ilvl="3">
      <w:start w:val="1"/>
      <w:numFmt w:val="decimal"/>
      <w:suff w:val="tab"/>
      <w:lvlText w:val="(%4)"/>
      <w:lvlJc w:val="left"/>
      <w:pPr/>
      <w:rPr>
        <w:position w:val="0"/>
      </w:rPr>
    </w:lvl>
    <w:lvl w:ilvl="4">
      <w:start w:val="1"/>
      <w:numFmt w:val="decimal"/>
      <w:suff w:val="tab"/>
      <w:lvlText w:val="(%5)"/>
      <w:lvlJc w:val="left"/>
      <w:pPr/>
      <w:rPr>
        <w:position w:val="0"/>
      </w:rPr>
    </w:lvl>
    <w:lvl w:ilvl="5">
      <w:start w:val="1"/>
      <w:numFmt w:val="decimal"/>
      <w:suff w:val="tab"/>
      <w:lvlText w:val="(%6)"/>
      <w:lvlJc w:val="left"/>
      <w:pPr/>
      <w:rPr>
        <w:position w:val="0"/>
      </w:rPr>
    </w:lvl>
    <w:lvl w:ilvl="6">
      <w:start w:val="1"/>
      <w:numFmt w:val="decimal"/>
      <w:suff w:val="tab"/>
      <w:lvlText w:val="(%7)"/>
      <w:lvlJc w:val="left"/>
      <w:pPr/>
      <w:rPr>
        <w:position w:val="0"/>
      </w:rPr>
    </w:lvl>
    <w:lvl w:ilvl="7">
      <w:start w:val="1"/>
      <w:numFmt w:val="decimal"/>
      <w:suff w:val="tab"/>
      <w:lvlText w:val="(%8)"/>
      <w:lvlJc w:val="left"/>
      <w:pPr/>
      <w:rPr>
        <w:position w:val="0"/>
      </w:rPr>
    </w:lvl>
    <w:lvl w:ilvl="8">
      <w:start w:val="1"/>
      <w:numFmt w:val="decimal"/>
      <w:suff w:val="tab"/>
      <w:lvlText w:val="(%9)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2"/>
      <w:numFmt w:val="decimal"/>
      <w:suff w:val="tab"/>
      <w:lvlText w:val="(%1)"/>
      <w:lvlJc w:val="left"/>
      <w:pPr/>
      <w:rPr>
        <w:position w:val="0"/>
        <w:lang w:val="it-IT"/>
      </w:rPr>
    </w:lvl>
    <w:lvl w:ilvl="1">
      <w:start w:val="1"/>
      <w:numFmt w:val="decimal"/>
      <w:suff w:val="tab"/>
      <w:lvlText w:val="(%2)"/>
      <w:lvlJc w:val="left"/>
      <w:pPr/>
      <w:rPr>
        <w:position w:val="0"/>
        <w:lang w:val="it-IT"/>
      </w:rPr>
    </w:lvl>
    <w:lvl w:ilvl="2">
      <w:start w:val="1"/>
      <w:numFmt w:val="decimal"/>
      <w:suff w:val="tab"/>
      <w:lvlText w:val="(%3)"/>
      <w:lvlJc w:val="left"/>
      <w:pPr/>
      <w:rPr>
        <w:position w:val="0"/>
        <w:lang w:val="it-IT"/>
      </w:rPr>
    </w:lvl>
    <w:lvl w:ilvl="3">
      <w:start w:val="1"/>
      <w:numFmt w:val="decimal"/>
      <w:suff w:val="tab"/>
      <w:lvlText w:val="(%4)"/>
      <w:lvlJc w:val="left"/>
      <w:pPr/>
      <w:rPr>
        <w:position w:val="0"/>
        <w:lang w:val="it-IT"/>
      </w:rPr>
    </w:lvl>
    <w:lvl w:ilvl="4">
      <w:start w:val="1"/>
      <w:numFmt w:val="decimal"/>
      <w:suff w:val="tab"/>
      <w:lvlText w:val="(%5)"/>
      <w:lvlJc w:val="left"/>
      <w:pPr/>
      <w:rPr>
        <w:position w:val="0"/>
        <w:lang w:val="it-IT"/>
      </w:rPr>
    </w:lvl>
    <w:lvl w:ilvl="5">
      <w:start w:val="1"/>
      <w:numFmt w:val="decimal"/>
      <w:suff w:val="tab"/>
      <w:lvlText w:val="(%6)"/>
      <w:lvlJc w:val="left"/>
      <w:pPr/>
      <w:rPr>
        <w:position w:val="0"/>
        <w:lang w:val="it-IT"/>
      </w:rPr>
    </w:lvl>
    <w:lvl w:ilvl="6">
      <w:start w:val="1"/>
      <w:numFmt w:val="decimal"/>
      <w:suff w:val="tab"/>
      <w:lvlText w:val="(%7)"/>
      <w:lvlJc w:val="left"/>
      <w:pPr/>
      <w:rPr>
        <w:position w:val="0"/>
        <w:lang w:val="it-IT"/>
      </w:rPr>
    </w:lvl>
    <w:lvl w:ilvl="7">
      <w:start w:val="1"/>
      <w:numFmt w:val="decimal"/>
      <w:suff w:val="tab"/>
      <w:lvlText w:val="(%8)"/>
      <w:lvlJc w:val="left"/>
      <w:pPr/>
      <w:rPr>
        <w:position w:val="0"/>
        <w:lang w:val="it-IT"/>
      </w:rPr>
    </w:lvl>
    <w:lvl w:ilvl="8">
      <w:start w:val="1"/>
      <w:numFmt w:val="decimal"/>
      <w:suff w:val="tab"/>
      <w:lvlText w:val="(%9)"/>
      <w:lvlJc w:val="left"/>
      <w:pPr/>
      <w:rPr>
        <w:position w:val="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odulo vuoto">
    <w:name w:val="Modulo vuoto"/>
    <w:next w:val="Modulo vuot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Aaoeeu">
    <w:name w:val="Aaoeeu"/>
    <w:next w:val="Aaoeeu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A?eeaoae?aa 1">
    <w:name w:val="A?eeaoae?aa 1"/>
    <w:next w:val="Aaoeeu"/>
    <w:pPr>
      <w:keepNext w:val="1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aps w:val="0"/>
      <w:smallCaps w:val="0"/>
      <w:strike w:val="0"/>
      <w:dstrike w:val="0"/>
      <w:outline w:val="0"/>
      <w:color w:val="000099"/>
      <w:spacing w:val="0"/>
      <w:kern w:val="0"/>
      <w:position w:val="0"/>
      <w:sz w:val="20"/>
      <w:szCs w:val="20"/>
      <w:u w:val="single" w:color="000099"/>
      <w:vertAlign w:val="baseline"/>
      <w:lang w:val="en-US"/>
    </w:rPr>
  </w:style>
  <w:style w:type="paragraph" w:styleId="Eaoae?aa">
    <w:name w:val="Eaoae?aa"/>
    <w:next w:val="Eaoae?a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O?ia eaeiYiio 2">
    <w:name w:val="O?ia eaeiYiio 2"/>
    <w:next w:val="O?ia eaeiYiio 2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Arial Unicode MS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character" w:styleId="Hyperlink.1">
    <w:name w:val="Hyperlink.1"/>
    <w:basedOn w:val="Nessuno"/>
    <w:next w:val="Hyperlink.1"/>
    <w:rPr>
      <w:rFonts w:ascii="Arial Bold" w:cs="Arial Bold" w:hAnsi="Arial Bold" w:eastAsia="Arial Bold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pierpaolopatteri@gmail.com?subject=" TargetMode="External"/><Relationship Id="rId6" Type="http://schemas.openxmlformats.org/officeDocument/2006/relationships/hyperlink" Target="https://commerce.metapress.com/content/102913/?p=f7683e59bf154ba7a1e9f841cefb4318&amp;pi=0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